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0D0F" w14:textId="48B53321" w:rsidR="00FB5036" w:rsidRPr="00B428A7" w:rsidRDefault="00B428A7" w:rsidP="00FB5036">
      <w:pPr>
        <w:pStyle w:val="Caption"/>
        <w:rPr>
          <w:sz w:val="24"/>
          <w:szCs w:val="24"/>
        </w:rPr>
      </w:pPr>
      <w:r w:rsidRPr="00B428A7">
        <w:rPr>
          <w:rFonts w:ascii="Trebuchet MS" w:hAnsi="Trebuchet MS"/>
          <w:b w:val="0"/>
          <w:i/>
          <w:sz w:val="26"/>
          <w:szCs w:val="26"/>
        </w:rPr>
        <w:t xml:space="preserve">Opening Hymn </w:t>
      </w:r>
      <w:r>
        <w:t xml:space="preserve">    </w:t>
      </w:r>
      <w:r w:rsidR="00FB5036">
        <w:t xml:space="preserve"> </w:t>
      </w:r>
      <w:proofErr w:type="spellStart"/>
      <w:r w:rsidR="00FB5036" w:rsidRPr="00B428A7">
        <w:rPr>
          <w:i/>
        </w:rPr>
        <w:t>’Tis</w:t>
      </w:r>
      <w:proofErr w:type="spellEnd"/>
      <w:r w:rsidR="00FB5036" w:rsidRPr="00B428A7">
        <w:rPr>
          <w:i/>
        </w:rPr>
        <w:t xml:space="preserve"> Good, Lord, to Be Here</w:t>
      </w:r>
      <w:r w:rsidR="00FB5036">
        <w:rPr>
          <w:rStyle w:val="apple-tab-span1"/>
        </w:rPr>
        <w:tab/>
      </w:r>
      <w:r w:rsidRPr="00B428A7">
        <w:rPr>
          <w:rStyle w:val="Subcaption"/>
          <w:b w:val="0"/>
          <w:bCs w:val="0"/>
          <w:sz w:val="24"/>
          <w:szCs w:val="24"/>
        </w:rPr>
        <w:t>#</w:t>
      </w:r>
      <w:r w:rsidR="00FB5036" w:rsidRPr="00B428A7">
        <w:rPr>
          <w:rStyle w:val="Subcaption"/>
          <w:b w:val="0"/>
          <w:bCs w:val="0"/>
          <w:sz w:val="24"/>
          <w:szCs w:val="24"/>
        </w:rPr>
        <w:t xml:space="preserve"> 414</w:t>
      </w:r>
    </w:p>
    <w:p w14:paraId="3ABBA1A9" w14:textId="77777777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58B85D3B" wp14:editId="38DE385B">
            <wp:extent cx="6332321" cy="1462151"/>
            <wp:effectExtent l="0" t="0" r="0" b="5080"/>
            <wp:docPr id="22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790" cy="146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A67D" w14:textId="77777777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557FE062" wp14:editId="4CB0579E">
            <wp:extent cx="6271898" cy="1622418"/>
            <wp:effectExtent l="0" t="0" r="0" b="0"/>
            <wp:docPr id="23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737" cy="16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0D7EF" w14:textId="77777777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33249245" wp14:editId="6A0BDC9C">
            <wp:extent cx="6453167" cy="1669309"/>
            <wp:effectExtent l="0" t="0" r="5080" b="7620"/>
            <wp:docPr id="24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716" cy="16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D374" w14:textId="77777777" w:rsidR="00FB5036" w:rsidRDefault="00FB5036" w:rsidP="00FB5036">
      <w:pPr>
        <w:pStyle w:val="Copyright"/>
      </w:pPr>
      <w:r>
        <w:t>Text: Joseph A. Robinson, 1858–1933, alt</w:t>
      </w:r>
      <w:proofErr w:type="gramStart"/>
      <w:r>
        <w:t>.</w:t>
      </w:r>
      <w:proofErr w:type="gramEnd"/>
      <w:r>
        <w:br/>
        <w:t>Tune: Johann Sebastian Bach, 1685–1750, adapt.</w:t>
      </w:r>
      <w:r>
        <w:br/>
        <w:t>Text and tune: Public domain</w:t>
      </w:r>
    </w:p>
    <w:p w14:paraId="641B339F" w14:textId="77777777" w:rsidR="00B428A7" w:rsidRDefault="00B428A7" w:rsidP="00FB5036">
      <w:pPr>
        <w:pStyle w:val="Copyright"/>
      </w:pPr>
    </w:p>
    <w:p w14:paraId="02984AA2" w14:textId="77777777" w:rsidR="00B428A7" w:rsidRDefault="00B428A7" w:rsidP="00FB5036">
      <w:pPr>
        <w:pStyle w:val="Copyright"/>
      </w:pPr>
    </w:p>
    <w:p w14:paraId="2773E399" w14:textId="77777777" w:rsidR="00B428A7" w:rsidRDefault="00B428A7" w:rsidP="00FB5036">
      <w:pPr>
        <w:pStyle w:val="Copyright"/>
      </w:pPr>
    </w:p>
    <w:p w14:paraId="23EF27A6" w14:textId="77777777" w:rsidR="00B428A7" w:rsidRDefault="00B428A7" w:rsidP="00FB5036">
      <w:pPr>
        <w:pStyle w:val="Copyright"/>
      </w:pPr>
    </w:p>
    <w:p w14:paraId="28D0C53A" w14:textId="77777777" w:rsidR="00B428A7" w:rsidRDefault="00B428A7" w:rsidP="00FB5036">
      <w:pPr>
        <w:pStyle w:val="Copyright"/>
      </w:pPr>
    </w:p>
    <w:p w14:paraId="6C2B0534" w14:textId="77777777" w:rsidR="00B428A7" w:rsidRDefault="00B428A7" w:rsidP="00FB5036">
      <w:pPr>
        <w:pStyle w:val="Copyright"/>
      </w:pPr>
    </w:p>
    <w:p w14:paraId="49739280" w14:textId="77777777" w:rsidR="00B428A7" w:rsidRDefault="00B428A7" w:rsidP="00FB5036">
      <w:pPr>
        <w:pStyle w:val="Copyright"/>
      </w:pPr>
    </w:p>
    <w:p w14:paraId="71C82704" w14:textId="77777777" w:rsidR="00B428A7" w:rsidRDefault="00B428A7" w:rsidP="00FB5036">
      <w:pPr>
        <w:pStyle w:val="Copyright"/>
      </w:pPr>
    </w:p>
    <w:p w14:paraId="268DC196" w14:textId="77777777" w:rsidR="00B428A7" w:rsidRDefault="00B428A7" w:rsidP="00FB5036">
      <w:pPr>
        <w:pStyle w:val="Copyright"/>
      </w:pPr>
    </w:p>
    <w:p w14:paraId="27485828" w14:textId="77777777" w:rsidR="00B428A7" w:rsidRDefault="00B428A7" w:rsidP="00FB5036">
      <w:pPr>
        <w:pStyle w:val="Copyright"/>
      </w:pPr>
    </w:p>
    <w:p w14:paraId="1D6AC702" w14:textId="77777777" w:rsidR="00B428A7" w:rsidRDefault="00B428A7" w:rsidP="00FB5036">
      <w:pPr>
        <w:pStyle w:val="Copyright"/>
      </w:pPr>
    </w:p>
    <w:p w14:paraId="24614E5A" w14:textId="77777777" w:rsidR="00B428A7" w:rsidRDefault="00B428A7" w:rsidP="00FB5036">
      <w:pPr>
        <w:pStyle w:val="Copyright"/>
      </w:pPr>
    </w:p>
    <w:p w14:paraId="44079621" w14:textId="77777777" w:rsidR="00B428A7" w:rsidRDefault="00B428A7" w:rsidP="00FB5036">
      <w:pPr>
        <w:pStyle w:val="Copyright"/>
      </w:pPr>
    </w:p>
    <w:p w14:paraId="72175C1B" w14:textId="77777777" w:rsidR="00B428A7" w:rsidRDefault="00B428A7" w:rsidP="00FB5036">
      <w:pPr>
        <w:pStyle w:val="Copyright"/>
      </w:pPr>
    </w:p>
    <w:p w14:paraId="05357C23" w14:textId="77777777" w:rsidR="00B428A7" w:rsidRDefault="00B428A7" w:rsidP="00FB5036">
      <w:pPr>
        <w:pStyle w:val="Copyright"/>
      </w:pPr>
    </w:p>
    <w:p w14:paraId="6FE7F5CC" w14:textId="77777777" w:rsidR="00B428A7" w:rsidRDefault="00B428A7" w:rsidP="00FB5036">
      <w:pPr>
        <w:pStyle w:val="Copyright"/>
      </w:pPr>
    </w:p>
    <w:p w14:paraId="30CD7DF5" w14:textId="77777777" w:rsidR="00B428A7" w:rsidRDefault="00B428A7" w:rsidP="00FB5036">
      <w:pPr>
        <w:pStyle w:val="Copyright"/>
      </w:pPr>
    </w:p>
    <w:p w14:paraId="5665FABE" w14:textId="77777777" w:rsidR="00B428A7" w:rsidRDefault="00B428A7" w:rsidP="00FB5036">
      <w:pPr>
        <w:pStyle w:val="Copyright"/>
      </w:pPr>
    </w:p>
    <w:p w14:paraId="21512397" w14:textId="77777777" w:rsidR="00B428A7" w:rsidRDefault="00B428A7" w:rsidP="00FB5036">
      <w:pPr>
        <w:pStyle w:val="Copyright"/>
      </w:pPr>
    </w:p>
    <w:p w14:paraId="40CF2628" w14:textId="77777777" w:rsidR="00B428A7" w:rsidRDefault="00B428A7" w:rsidP="00FB5036">
      <w:pPr>
        <w:pStyle w:val="Copyright"/>
      </w:pPr>
    </w:p>
    <w:p w14:paraId="65F79F40" w14:textId="77777777" w:rsidR="00B428A7" w:rsidRDefault="00B428A7" w:rsidP="00FB5036">
      <w:pPr>
        <w:pStyle w:val="Copyright"/>
      </w:pPr>
    </w:p>
    <w:p w14:paraId="67A54878" w14:textId="77777777" w:rsidR="00B428A7" w:rsidRDefault="00B428A7" w:rsidP="00FB5036">
      <w:pPr>
        <w:pStyle w:val="Copyright"/>
      </w:pPr>
    </w:p>
    <w:p w14:paraId="4ADA04DA" w14:textId="77777777" w:rsidR="00B428A7" w:rsidRDefault="00B428A7" w:rsidP="00FB5036">
      <w:pPr>
        <w:pStyle w:val="Copyright"/>
      </w:pPr>
    </w:p>
    <w:p w14:paraId="28F8F032" w14:textId="77777777" w:rsidR="00B428A7" w:rsidRDefault="00B428A7" w:rsidP="00FB5036">
      <w:pPr>
        <w:pStyle w:val="Copyright"/>
      </w:pPr>
    </w:p>
    <w:p w14:paraId="71236F33" w14:textId="77777777" w:rsidR="00B428A7" w:rsidRDefault="00B428A7" w:rsidP="00FB5036">
      <w:pPr>
        <w:pStyle w:val="Copyright"/>
      </w:pPr>
    </w:p>
    <w:p w14:paraId="776DEAD7" w14:textId="77777777" w:rsidR="00B428A7" w:rsidRDefault="00B428A7" w:rsidP="00FB5036">
      <w:pPr>
        <w:pStyle w:val="Copyright"/>
      </w:pPr>
    </w:p>
    <w:p w14:paraId="4ED728ED" w14:textId="77777777" w:rsidR="00B428A7" w:rsidRDefault="00B428A7" w:rsidP="00FB5036">
      <w:pPr>
        <w:pStyle w:val="Copyright"/>
      </w:pPr>
    </w:p>
    <w:p w14:paraId="2F49D873" w14:textId="77777777" w:rsidR="00B428A7" w:rsidRDefault="00B428A7" w:rsidP="00FB5036">
      <w:pPr>
        <w:pStyle w:val="Copyright"/>
      </w:pPr>
    </w:p>
    <w:p w14:paraId="3F019123" w14:textId="77777777" w:rsidR="00B428A7" w:rsidRDefault="00B428A7" w:rsidP="00FB5036">
      <w:pPr>
        <w:pStyle w:val="Copyright"/>
      </w:pPr>
    </w:p>
    <w:p w14:paraId="3A29D1FE" w14:textId="77777777" w:rsidR="00B428A7" w:rsidRDefault="00B428A7" w:rsidP="00FB5036">
      <w:pPr>
        <w:pStyle w:val="Copyright"/>
      </w:pPr>
    </w:p>
    <w:p w14:paraId="7169D4C9" w14:textId="77777777" w:rsidR="00B428A7" w:rsidRDefault="00B428A7" w:rsidP="00FB5036">
      <w:pPr>
        <w:pStyle w:val="Copyright"/>
      </w:pPr>
    </w:p>
    <w:p w14:paraId="04152938" w14:textId="77777777" w:rsidR="00B428A7" w:rsidRDefault="00B428A7" w:rsidP="00FB5036">
      <w:pPr>
        <w:pStyle w:val="Copyright"/>
      </w:pPr>
    </w:p>
    <w:p w14:paraId="3ADB091C" w14:textId="77777777" w:rsidR="00B428A7" w:rsidRDefault="00B428A7" w:rsidP="00FB5036">
      <w:pPr>
        <w:pStyle w:val="Copyright"/>
      </w:pPr>
    </w:p>
    <w:p w14:paraId="7FF940BF" w14:textId="77777777" w:rsidR="00B428A7" w:rsidRDefault="00B428A7" w:rsidP="00FB5036">
      <w:pPr>
        <w:pStyle w:val="Copyright"/>
      </w:pPr>
    </w:p>
    <w:p w14:paraId="1835EDD4" w14:textId="77777777" w:rsidR="00B428A7" w:rsidRDefault="00B428A7" w:rsidP="00FB5036">
      <w:pPr>
        <w:pStyle w:val="Copyright"/>
      </w:pPr>
    </w:p>
    <w:p w14:paraId="67F19D07" w14:textId="77777777" w:rsidR="00B428A7" w:rsidRDefault="00B428A7" w:rsidP="00FB5036">
      <w:pPr>
        <w:pStyle w:val="Copyright"/>
      </w:pPr>
    </w:p>
    <w:p w14:paraId="3B220C88" w14:textId="77777777" w:rsidR="00B428A7" w:rsidRDefault="00B428A7" w:rsidP="00FB5036">
      <w:pPr>
        <w:pStyle w:val="Copyright"/>
      </w:pPr>
    </w:p>
    <w:p w14:paraId="244781F8" w14:textId="77777777" w:rsidR="00B428A7" w:rsidRDefault="00B428A7" w:rsidP="00FB5036">
      <w:pPr>
        <w:pStyle w:val="Copyright"/>
      </w:pPr>
    </w:p>
    <w:p w14:paraId="6651C249" w14:textId="77777777" w:rsidR="00B428A7" w:rsidRDefault="00B428A7" w:rsidP="00FB5036">
      <w:pPr>
        <w:pStyle w:val="Copyright"/>
      </w:pPr>
    </w:p>
    <w:p w14:paraId="35C4C4A2" w14:textId="77777777" w:rsidR="00FB5036" w:rsidRDefault="00FB5036" w:rsidP="00FB5036">
      <w:pPr>
        <w:pStyle w:val="Body"/>
      </w:pPr>
    </w:p>
    <w:p w14:paraId="50700CF1" w14:textId="739FB41E" w:rsidR="00FB5036" w:rsidRDefault="00B428A7" w:rsidP="00FB5036">
      <w:pPr>
        <w:pStyle w:val="Caption"/>
      </w:pPr>
      <w:r w:rsidRPr="00B428A7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B428A7">
        <w:rPr>
          <w:rFonts w:ascii="Trebuchet MS" w:hAnsi="Trebuchet MS"/>
          <w:i/>
          <w:sz w:val="24"/>
          <w:szCs w:val="24"/>
        </w:rPr>
        <w:t>“</w:t>
      </w:r>
      <w:r w:rsidR="00FB5036" w:rsidRPr="00B428A7">
        <w:rPr>
          <w:rFonts w:ascii="Trebuchet MS" w:hAnsi="Trebuchet MS"/>
          <w:i/>
          <w:sz w:val="24"/>
          <w:szCs w:val="24"/>
        </w:rPr>
        <w:t>O Wondrous Type! O Vision Fair</w:t>
      </w:r>
      <w:r w:rsidRPr="00B428A7">
        <w:rPr>
          <w:rFonts w:ascii="Trebuchet MS" w:hAnsi="Trebuchet MS"/>
          <w:i/>
          <w:sz w:val="24"/>
          <w:szCs w:val="24"/>
        </w:rPr>
        <w:t>”</w:t>
      </w:r>
      <w:r w:rsidR="00FB5036">
        <w:rPr>
          <w:rStyle w:val="apple-tab-span1"/>
        </w:rPr>
        <w:tab/>
      </w:r>
      <w:r w:rsidRPr="00B428A7">
        <w:rPr>
          <w:rStyle w:val="Subcaption"/>
          <w:b w:val="0"/>
          <w:bCs w:val="0"/>
          <w:sz w:val="24"/>
          <w:szCs w:val="24"/>
        </w:rPr>
        <w:t>#</w:t>
      </w:r>
      <w:r w:rsidR="00FB5036" w:rsidRPr="00B428A7">
        <w:rPr>
          <w:rStyle w:val="Subcaption"/>
          <w:b w:val="0"/>
          <w:bCs w:val="0"/>
          <w:sz w:val="24"/>
          <w:szCs w:val="24"/>
        </w:rPr>
        <w:t xml:space="preserve"> 413</w:t>
      </w:r>
    </w:p>
    <w:p w14:paraId="75AD6046" w14:textId="109C660A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2C0C4A85" wp14:editId="291B193D">
            <wp:extent cx="6304123" cy="1444695"/>
            <wp:effectExtent l="0" t="0" r="1905" b="3175"/>
            <wp:docPr id="722557118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57118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125" cy="14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35EC2" w14:textId="0F00DBE3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6E938C1B" wp14:editId="4FC2935D">
            <wp:extent cx="6275926" cy="1492712"/>
            <wp:effectExtent l="0" t="0" r="0" b="0"/>
            <wp:docPr id="2030420480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420480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22" cy="14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FFBB" w14:textId="22A5F6F2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2D72E610" wp14:editId="06953AAB">
            <wp:extent cx="6235644" cy="1439828"/>
            <wp:effectExtent l="0" t="0" r="0" b="8255"/>
            <wp:docPr id="763893922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893922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262" cy="144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D9F2C" w14:textId="23A583D1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2BF0D033" wp14:editId="55016077">
            <wp:extent cx="6481364" cy="1485313"/>
            <wp:effectExtent l="0" t="0" r="0" b="635"/>
            <wp:docPr id="190314416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144164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508" cy="14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026BD" w14:textId="77777777" w:rsidR="00FB5036" w:rsidRDefault="00FB5036" w:rsidP="00FB5036">
      <w:pPr>
        <w:pStyle w:val="Copyright"/>
      </w:pPr>
      <w:r>
        <w:t>Text: Sarum Breviary, 1495, Salisbury; tr. John Mason Neale, 1818–66, alt</w:t>
      </w:r>
      <w:proofErr w:type="gramStart"/>
      <w:r>
        <w:t>.</w:t>
      </w:r>
      <w:proofErr w:type="gramEnd"/>
      <w:r>
        <w:br/>
        <w:t>Tune: English, 15th cent.</w:t>
      </w:r>
      <w:r>
        <w:br/>
        <w:t>Text and tune: Public domain</w:t>
      </w:r>
    </w:p>
    <w:p w14:paraId="30DE9BCF" w14:textId="77777777" w:rsidR="00B428A7" w:rsidRDefault="00B428A7" w:rsidP="00FB5036">
      <w:pPr>
        <w:pStyle w:val="Copyright"/>
      </w:pPr>
    </w:p>
    <w:p w14:paraId="670C2139" w14:textId="77777777" w:rsidR="00B428A7" w:rsidRDefault="00B428A7" w:rsidP="00FB5036">
      <w:pPr>
        <w:pStyle w:val="Copyright"/>
      </w:pPr>
    </w:p>
    <w:p w14:paraId="57637D6B" w14:textId="77777777" w:rsidR="00B428A7" w:rsidRDefault="00B428A7" w:rsidP="00FB5036">
      <w:pPr>
        <w:pStyle w:val="Copyright"/>
      </w:pPr>
    </w:p>
    <w:p w14:paraId="1ECF596D" w14:textId="77777777" w:rsidR="00B428A7" w:rsidRDefault="00B428A7" w:rsidP="00FB5036">
      <w:pPr>
        <w:pStyle w:val="Copyright"/>
      </w:pPr>
    </w:p>
    <w:p w14:paraId="13A65F20" w14:textId="77777777" w:rsidR="00B428A7" w:rsidRDefault="00B428A7" w:rsidP="00FB5036">
      <w:pPr>
        <w:pStyle w:val="Copyright"/>
      </w:pPr>
    </w:p>
    <w:p w14:paraId="709C0EC3" w14:textId="77777777" w:rsidR="00B428A7" w:rsidRDefault="00B428A7" w:rsidP="00FB5036">
      <w:pPr>
        <w:pStyle w:val="Copyright"/>
      </w:pPr>
    </w:p>
    <w:p w14:paraId="2DEF3B43" w14:textId="77777777" w:rsidR="00B428A7" w:rsidRDefault="00B428A7" w:rsidP="00FB5036">
      <w:pPr>
        <w:pStyle w:val="Copyright"/>
      </w:pPr>
    </w:p>
    <w:p w14:paraId="4DC14CE2" w14:textId="77777777" w:rsidR="00B428A7" w:rsidRDefault="00B428A7" w:rsidP="00FB5036">
      <w:pPr>
        <w:pStyle w:val="Copyright"/>
      </w:pPr>
    </w:p>
    <w:p w14:paraId="0BAF6840" w14:textId="77777777" w:rsidR="00B428A7" w:rsidRDefault="00B428A7" w:rsidP="00FB5036">
      <w:pPr>
        <w:pStyle w:val="Copyright"/>
      </w:pPr>
    </w:p>
    <w:p w14:paraId="633F132C" w14:textId="77777777" w:rsidR="00B428A7" w:rsidRDefault="00B428A7" w:rsidP="00FB5036">
      <w:pPr>
        <w:pStyle w:val="Copyright"/>
      </w:pPr>
    </w:p>
    <w:p w14:paraId="05CF7A78" w14:textId="77777777" w:rsidR="00B428A7" w:rsidRDefault="00B428A7" w:rsidP="00FB5036">
      <w:pPr>
        <w:pStyle w:val="Copyright"/>
      </w:pPr>
    </w:p>
    <w:p w14:paraId="039A0E43" w14:textId="77777777" w:rsidR="00B428A7" w:rsidRDefault="00B428A7" w:rsidP="00FB5036">
      <w:pPr>
        <w:pStyle w:val="Copyright"/>
      </w:pPr>
    </w:p>
    <w:p w14:paraId="4821CA73" w14:textId="77777777" w:rsidR="00B428A7" w:rsidRDefault="00B428A7" w:rsidP="00FB5036">
      <w:pPr>
        <w:pStyle w:val="Copyright"/>
      </w:pPr>
    </w:p>
    <w:p w14:paraId="53607AC3" w14:textId="77777777" w:rsidR="00B428A7" w:rsidRDefault="00B428A7" w:rsidP="00FB5036">
      <w:pPr>
        <w:pStyle w:val="Copyright"/>
      </w:pPr>
    </w:p>
    <w:p w14:paraId="375274A4" w14:textId="77777777" w:rsidR="00B428A7" w:rsidRDefault="00B428A7" w:rsidP="00FB5036">
      <w:pPr>
        <w:pStyle w:val="Copyright"/>
      </w:pPr>
    </w:p>
    <w:p w14:paraId="71517D55" w14:textId="77777777" w:rsidR="00B428A7" w:rsidRDefault="00B428A7" w:rsidP="00FB5036">
      <w:pPr>
        <w:pStyle w:val="Copyright"/>
      </w:pPr>
    </w:p>
    <w:p w14:paraId="5E422A33" w14:textId="77777777" w:rsidR="00B428A7" w:rsidRDefault="00B428A7" w:rsidP="00FB5036">
      <w:pPr>
        <w:pStyle w:val="Copyright"/>
      </w:pPr>
    </w:p>
    <w:p w14:paraId="2B59DE57" w14:textId="77777777" w:rsidR="00B428A7" w:rsidRDefault="00B428A7" w:rsidP="00FB5036">
      <w:pPr>
        <w:pStyle w:val="Copyright"/>
      </w:pPr>
    </w:p>
    <w:p w14:paraId="31B37417" w14:textId="77777777" w:rsidR="00B428A7" w:rsidRDefault="00B428A7" w:rsidP="00FB5036">
      <w:pPr>
        <w:pStyle w:val="Copyright"/>
      </w:pPr>
    </w:p>
    <w:p w14:paraId="4C7970F1" w14:textId="77777777" w:rsidR="00B428A7" w:rsidRDefault="00B428A7" w:rsidP="00FB5036">
      <w:pPr>
        <w:pStyle w:val="Copyright"/>
      </w:pPr>
    </w:p>
    <w:p w14:paraId="69EEBE8A" w14:textId="77777777" w:rsidR="00B428A7" w:rsidRDefault="00B428A7" w:rsidP="00FB5036">
      <w:pPr>
        <w:pStyle w:val="Copyright"/>
      </w:pPr>
    </w:p>
    <w:p w14:paraId="0710B10B" w14:textId="77777777" w:rsidR="00B428A7" w:rsidRDefault="00B428A7" w:rsidP="00FB5036">
      <w:pPr>
        <w:pStyle w:val="Copyright"/>
      </w:pPr>
    </w:p>
    <w:p w14:paraId="26649E9B" w14:textId="77777777" w:rsidR="00B428A7" w:rsidRDefault="00B428A7" w:rsidP="00FB5036">
      <w:pPr>
        <w:pStyle w:val="Copyright"/>
      </w:pPr>
    </w:p>
    <w:p w14:paraId="7D256F34" w14:textId="77777777" w:rsidR="00B428A7" w:rsidRDefault="00B428A7" w:rsidP="00FB5036">
      <w:pPr>
        <w:pStyle w:val="Copyright"/>
      </w:pPr>
    </w:p>
    <w:p w14:paraId="2028285C" w14:textId="77777777" w:rsidR="00B428A7" w:rsidRDefault="00B428A7" w:rsidP="00FB5036">
      <w:pPr>
        <w:pStyle w:val="Copyright"/>
      </w:pPr>
    </w:p>
    <w:p w14:paraId="3FA11EAC" w14:textId="77777777" w:rsidR="00B428A7" w:rsidRDefault="00B428A7" w:rsidP="00FB5036">
      <w:pPr>
        <w:pStyle w:val="Copyright"/>
      </w:pPr>
    </w:p>
    <w:p w14:paraId="555AECA3" w14:textId="77777777" w:rsidR="00FB5036" w:rsidRDefault="00FB5036" w:rsidP="00FB5036">
      <w:pPr>
        <w:pStyle w:val="Body"/>
      </w:pPr>
    </w:p>
    <w:p w14:paraId="76EC69A2" w14:textId="58C1E96B" w:rsidR="00FB5036" w:rsidRPr="00B428A7" w:rsidRDefault="00B428A7" w:rsidP="00FB5036">
      <w:pPr>
        <w:pStyle w:val="Caption"/>
        <w:rPr>
          <w:sz w:val="24"/>
          <w:szCs w:val="24"/>
        </w:rPr>
      </w:pPr>
      <w:r w:rsidRPr="00B428A7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B428A7">
        <w:rPr>
          <w:rFonts w:ascii="Trebuchet MS" w:hAnsi="Trebuchet MS"/>
          <w:i/>
          <w:sz w:val="24"/>
          <w:szCs w:val="24"/>
        </w:rPr>
        <w:t>“</w:t>
      </w:r>
      <w:r w:rsidR="00FB5036" w:rsidRPr="00B428A7">
        <w:rPr>
          <w:rFonts w:ascii="Trebuchet MS" w:hAnsi="Trebuchet MS"/>
          <w:i/>
          <w:sz w:val="24"/>
          <w:szCs w:val="24"/>
        </w:rPr>
        <w:t>Alleluia, Song of Gladness</w:t>
      </w:r>
      <w:r w:rsidRPr="00B428A7">
        <w:rPr>
          <w:rFonts w:ascii="Trebuchet MS" w:hAnsi="Trebuchet MS"/>
          <w:i/>
          <w:sz w:val="24"/>
          <w:szCs w:val="24"/>
        </w:rPr>
        <w:t>”</w:t>
      </w:r>
      <w:r w:rsidR="00FB5036">
        <w:rPr>
          <w:rStyle w:val="apple-tab-span1"/>
        </w:rPr>
        <w:tab/>
      </w:r>
      <w:r w:rsidRPr="00B428A7">
        <w:rPr>
          <w:rStyle w:val="Subcaption"/>
          <w:b w:val="0"/>
          <w:bCs w:val="0"/>
          <w:sz w:val="24"/>
          <w:szCs w:val="24"/>
        </w:rPr>
        <w:t>#</w:t>
      </w:r>
      <w:r w:rsidR="00FB5036" w:rsidRPr="00B428A7">
        <w:rPr>
          <w:rStyle w:val="Subcaption"/>
          <w:b w:val="0"/>
          <w:bCs w:val="0"/>
          <w:sz w:val="24"/>
          <w:szCs w:val="24"/>
        </w:rPr>
        <w:t xml:space="preserve"> 417</w:t>
      </w:r>
    </w:p>
    <w:p w14:paraId="669D6C47" w14:textId="19DA1D4E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26F60DFB" wp14:editId="4CE53B1F">
            <wp:extent cx="6175221" cy="1232900"/>
            <wp:effectExtent l="0" t="0" r="0" b="5715"/>
            <wp:docPr id="1199114013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114013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54" cy="12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FC685" w14:textId="01BF26CD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48832F33" wp14:editId="79B6F0DB">
            <wp:extent cx="6167165" cy="1316947"/>
            <wp:effectExtent l="0" t="0" r="5080" b="0"/>
            <wp:docPr id="1909893772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893772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29" cy="13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FB747" w14:textId="6E377523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6BB68946" wp14:editId="27AD2149">
            <wp:extent cx="6151052" cy="1324185"/>
            <wp:effectExtent l="0" t="0" r="2540" b="9525"/>
            <wp:docPr id="1722861153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861153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768" cy="132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70C43" w14:textId="48678A9F" w:rsidR="00FB5036" w:rsidRPr="00B428A7" w:rsidRDefault="00FB5036" w:rsidP="00B428A7">
      <w:pPr>
        <w:pStyle w:val="Image"/>
        <w:ind w:left="0"/>
        <w:rPr>
          <w:sz w:val="22"/>
          <w:szCs w:val="22"/>
        </w:rPr>
      </w:pPr>
      <w:r w:rsidRPr="00B428A7">
        <w:rPr>
          <w:noProof/>
          <w:sz w:val="22"/>
          <w:szCs w:val="22"/>
        </w:rPr>
        <w:drawing>
          <wp:inline distT="0" distB="0" distL="0" distR="0" wp14:anchorId="54BD22C9" wp14:editId="3EFA31C4">
            <wp:extent cx="6267870" cy="1349333"/>
            <wp:effectExtent l="0" t="0" r="0" b="3810"/>
            <wp:docPr id="1467761072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761072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43" cy="135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4EA4" w14:textId="77777777" w:rsidR="00FB5036" w:rsidRDefault="00FB5036" w:rsidP="00FB5036">
      <w:pPr>
        <w:pStyle w:val="Copyright"/>
      </w:pPr>
      <w:r>
        <w:t>Text: Latin, c. 11th cent.; tr. John Mason Neale, 1818–66, alt</w:t>
      </w:r>
      <w:proofErr w:type="gramStart"/>
      <w:r>
        <w:t>.</w:t>
      </w:r>
      <w:proofErr w:type="gramEnd"/>
      <w:r>
        <w:br/>
        <w:t>Tune: John Goss, 1800–80</w:t>
      </w:r>
      <w:r>
        <w:br/>
        <w:t>Text and tune: Public domain</w:t>
      </w:r>
    </w:p>
    <w:p w14:paraId="5E6BBD6C" w14:textId="77777777" w:rsidR="00FB5036" w:rsidRDefault="00FB5036" w:rsidP="00FB5036">
      <w:pPr>
        <w:pStyle w:val="Body"/>
      </w:pPr>
      <w:bookmarkStart w:id="0" w:name="_GoBack"/>
      <w:bookmarkEnd w:id="0"/>
    </w:p>
    <w:p w14:paraId="4E76321E" w14:textId="77777777" w:rsidR="004865B2" w:rsidRDefault="004865B2"/>
    <w:sectPr w:rsidR="004865B2" w:rsidSect="00B42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36"/>
    <w:rsid w:val="004865B2"/>
    <w:rsid w:val="00B428A7"/>
    <w:rsid w:val="00C87708"/>
    <w:rsid w:val="00FB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4C94"/>
  <w15:chartTrackingRefBased/>
  <w15:docId w15:val="{798F08D4-D406-497E-A6BE-8EADE86B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semiHidden/>
    <w:rsid w:val="00FB503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FB5036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FB503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FB5036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FB5036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FB5036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2024-01-31T13:33:00Z</dcterms:created>
  <dcterms:modified xsi:type="dcterms:W3CDTF">2024-02-05T14:36:00Z</dcterms:modified>
</cp:coreProperties>
</file>