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0531" w14:textId="1C2D972B" w:rsidR="002B75E6" w:rsidRPr="00DF154B" w:rsidRDefault="00DF154B" w:rsidP="002B75E6">
      <w:pPr>
        <w:pStyle w:val="Caption"/>
        <w:rPr>
          <w:sz w:val="24"/>
          <w:szCs w:val="24"/>
        </w:rPr>
      </w:pPr>
      <w:r w:rsidRPr="00DF154B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DF154B">
        <w:rPr>
          <w:rFonts w:ascii="Trebuchet MS" w:hAnsi="Trebuchet MS"/>
          <w:i/>
          <w:sz w:val="24"/>
          <w:szCs w:val="24"/>
        </w:rPr>
        <w:t>“</w:t>
      </w:r>
      <w:r w:rsidR="002B75E6" w:rsidRPr="00DF154B">
        <w:rPr>
          <w:rFonts w:ascii="Trebuchet MS" w:hAnsi="Trebuchet MS"/>
          <w:i/>
          <w:sz w:val="24"/>
          <w:szCs w:val="24"/>
        </w:rPr>
        <w:t>Christ Is Risen, Christ Is Living</w:t>
      </w:r>
      <w:r w:rsidRPr="00DF154B">
        <w:rPr>
          <w:rFonts w:ascii="Trebuchet MS" w:hAnsi="Trebuchet MS"/>
          <w:i/>
          <w:sz w:val="24"/>
          <w:szCs w:val="24"/>
        </w:rPr>
        <w:t>”</w:t>
      </w:r>
      <w:r w:rsidR="002B75E6">
        <w:rPr>
          <w:rStyle w:val="apple-tab-span1"/>
        </w:rPr>
        <w:tab/>
      </w:r>
      <w:r w:rsidRPr="00DF154B">
        <w:rPr>
          <w:rStyle w:val="Subcaption"/>
          <w:b w:val="0"/>
          <w:bCs w:val="0"/>
          <w:sz w:val="24"/>
          <w:szCs w:val="24"/>
        </w:rPr>
        <w:t xml:space="preserve"># 479 </w:t>
      </w:r>
    </w:p>
    <w:p w14:paraId="3B9616DF" w14:textId="4B5EB2BF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6EA2B14E" wp14:editId="3C28D88B">
            <wp:extent cx="6372225" cy="1115139"/>
            <wp:effectExtent l="0" t="0" r="0" b="8890"/>
            <wp:docPr id="1739091227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091227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28" cy="11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83C56" w14:textId="431B4B4A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7278EE06" wp14:editId="59ED6BAB">
            <wp:extent cx="6238875" cy="1182787"/>
            <wp:effectExtent l="0" t="0" r="0" b="0"/>
            <wp:docPr id="987186849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186849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10" cy="11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621E" w14:textId="33A7BDB2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24506394" wp14:editId="6AB7FA3B">
            <wp:extent cx="6330462" cy="1200150"/>
            <wp:effectExtent l="0" t="0" r="0" b="0"/>
            <wp:docPr id="1621430168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430168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75" cy="120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FF8E" w14:textId="5A803C09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3B08E0EF" wp14:editId="251CD163">
            <wp:extent cx="6600825" cy="1251406"/>
            <wp:effectExtent l="0" t="0" r="0" b="6350"/>
            <wp:docPr id="87621559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215593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10" cy="12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F9838" w14:textId="77777777" w:rsidR="002B75E6" w:rsidRDefault="002B75E6" w:rsidP="002B75E6">
      <w:pPr>
        <w:pStyle w:val="Copyright"/>
      </w:pPr>
      <w:r>
        <w:t>Text: Nicholas Martinez, 1917–72; tr. Fred Kaan, 1929–2009</w:t>
      </w:r>
      <w:r>
        <w:br/>
        <w:t>Tune: Pablo D. Sosa, 1933</w:t>
      </w:r>
      <w:r>
        <w:br/>
        <w:t>Text: © 1974 Hope Publishing Co. Used by permission: LSB Hymn License no. 110003344</w:t>
      </w:r>
      <w:r>
        <w:br/>
        <w:t>Tune: © 1962 GIA Publications, Inc. Used by permission: LSB Hymn License no. 110003344</w:t>
      </w:r>
    </w:p>
    <w:p w14:paraId="7C7F6792" w14:textId="77777777" w:rsidR="002B75E6" w:rsidRDefault="002B75E6" w:rsidP="002B75E6">
      <w:pPr>
        <w:pStyle w:val="Body"/>
      </w:pPr>
    </w:p>
    <w:p w14:paraId="3F4C5526" w14:textId="77777777" w:rsidR="00DF154B" w:rsidRPr="00DF154B" w:rsidRDefault="00DF154B" w:rsidP="00DF154B">
      <w:pPr>
        <w:pStyle w:val="Caption"/>
        <w:rPr>
          <w:sz w:val="24"/>
          <w:szCs w:val="24"/>
        </w:rPr>
      </w:pPr>
      <w:r w:rsidRPr="00DF154B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DF154B">
        <w:rPr>
          <w:rFonts w:ascii="Trebuchet MS" w:hAnsi="Trebuchet MS"/>
          <w:i/>
          <w:sz w:val="24"/>
          <w:szCs w:val="24"/>
        </w:rPr>
        <w:t>“With High Delight Let Us Unite”</w:t>
      </w:r>
      <w:r>
        <w:rPr>
          <w:rStyle w:val="apple-tab-span1"/>
        </w:rPr>
        <w:tab/>
      </w:r>
      <w:r w:rsidRPr="00DF154B">
        <w:rPr>
          <w:rStyle w:val="Subcaption"/>
          <w:b w:val="0"/>
          <w:bCs w:val="0"/>
          <w:sz w:val="24"/>
          <w:szCs w:val="24"/>
        </w:rPr>
        <w:t># 483</w:t>
      </w:r>
    </w:p>
    <w:p w14:paraId="5D999589" w14:textId="4343BF7F" w:rsidR="00DF154B" w:rsidRDefault="00DF154B" w:rsidP="002B75E6">
      <w:pPr>
        <w:pStyle w:val="Caption"/>
      </w:pPr>
      <w:r w:rsidRPr="00DF154B">
        <w:rPr>
          <w:noProof/>
        </w:rPr>
        <w:drawing>
          <wp:inline distT="0" distB="0" distL="0" distR="0" wp14:anchorId="19163FE2" wp14:editId="573ABB92">
            <wp:extent cx="6286500" cy="1100138"/>
            <wp:effectExtent l="0" t="0" r="0" b="5080"/>
            <wp:docPr id="6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626048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04" cy="11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890D" w14:textId="77777777" w:rsidR="00DF154B" w:rsidRDefault="00DF154B" w:rsidP="002B75E6">
      <w:pPr>
        <w:pStyle w:val="Caption"/>
      </w:pPr>
    </w:p>
    <w:p w14:paraId="7738A138" w14:textId="448FE010" w:rsidR="00DF154B" w:rsidRDefault="00DF154B" w:rsidP="002B75E6">
      <w:pPr>
        <w:pStyle w:val="Caption"/>
      </w:pPr>
      <w:r w:rsidRPr="00DF154B">
        <w:rPr>
          <w:noProof/>
        </w:rPr>
        <w:drawing>
          <wp:inline distT="0" distB="0" distL="0" distR="0" wp14:anchorId="5E93AB6A" wp14:editId="063BF028">
            <wp:extent cx="6543675" cy="1213306"/>
            <wp:effectExtent l="0" t="0" r="0" b="6350"/>
            <wp:docPr id="7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66349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76" cy="12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D7F4" w14:textId="65AFFA4C" w:rsidR="00DF154B" w:rsidRDefault="00DF154B" w:rsidP="002B75E6">
      <w:pPr>
        <w:pStyle w:val="Caption"/>
      </w:pPr>
      <w:r w:rsidRPr="00DF154B">
        <w:rPr>
          <w:noProof/>
        </w:rPr>
        <w:drawing>
          <wp:inline distT="0" distB="0" distL="0" distR="0" wp14:anchorId="2B221FC9" wp14:editId="006228F9">
            <wp:extent cx="6477000" cy="1200944"/>
            <wp:effectExtent l="0" t="0" r="0" b="0"/>
            <wp:docPr id="8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99350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94" cy="120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9A29" w14:textId="77777777" w:rsidR="00DF154B" w:rsidRDefault="00DF154B" w:rsidP="002B75E6">
      <w:pPr>
        <w:pStyle w:val="Caption"/>
      </w:pPr>
    </w:p>
    <w:p w14:paraId="4700EDA9" w14:textId="347F9107" w:rsidR="00DF154B" w:rsidRDefault="00DF154B" w:rsidP="002B75E6">
      <w:pPr>
        <w:pStyle w:val="Caption"/>
      </w:pPr>
      <w:r w:rsidRPr="00DF154B">
        <w:rPr>
          <w:noProof/>
        </w:rPr>
        <w:drawing>
          <wp:inline distT="0" distB="0" distL="0" distR="0" wp14:anchorId="1CEB8F6A" wp14:editId="67A1C196">
            <wp:extent cx="6419850" cy="1163598"/>
            <wp:effectExtent l="0" t="0" r="0" b="0"/>
            <wp:docPr id="9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770517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11" cy="11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5346" w14:textId="77777777" w:rsidR="00DF154B" w:rsidRDefault="00DF154B" w:rsidP="002B75E6">
      <w:pPr>
        <w:pStyle w:val="Caption"/>
      </w:pPr>
    </w:p>
    <w:p w14:paraId="664966F7" w14:textId="59DB186A" w:rsidR="00DF154B" w:rsidRDefault="00DF154B" w:rsidP="002B75E6">
      <w:pPr>
        <w:pStyle w:val="Caption"/>
      </w:pPr>
      <w:r w:rsidRPr="00DF154B">
        <w:rPr>
          <w:noProof/>
        </w:rPr>
        <w:drawing>
          <wp:inline distT="0" distB="0" distL="0" distR="0" wp14:anchorId="45447B9D" wp14:editId="7E80FE04">
            <wp:extent cx="6486525" cy="1202710"/>
            <wp:effectExtent l="0" t="0" r="0" b="0"/>
            <wp:docPr id="10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9918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84" cy="12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F6F6" w14:textId="77777777" w:rsidR="00DF154B" w:rsidRDefault="00DF154B" w:rsidP="002B75E6">
      <w:pPr>
        <w:pStyle w:val="Caption"/>
      </w:pPr>
    </w:p>
    <w:p w14:paraId="6A03E600" w14:textId="168EBB26" w:rsidR="002B75E6" w:rsidRDefault="002B75E6" w:rsidP="00DF154B">
      <w:pPr>
        <w:pStyle w:val="Image"/>
        <w:ind w:left="0"/>
      </w:pPr>
    </w:p>
    <w:p w14:paraId="329B7241" w14:textId="77777777" w:rsidR="002B75E6" w:rsidRDefault="002B75E6" w:rsidP="002B75E6">
      <w:pPr>
        <w:pStyle w:val="Copyright"/>
      </w:pPr>
      <w:r>
        <w:t>Text: Georg Vetter, 1536–99; tr. Martin H. Franzmann, 1907–76</w:t>
      </w:r>
      <w:r>
        <w:br/>
        <w:t xml:space="preserve">Tune: </w:t>
      </w:r>
      <w:proofErr w:type="spellStart"/>
      <w:r>
        <w:t>Cinquante</w:t>
      </w:r>
      <w:proofErr w:type="spellEnd"/>
      <w:r>
        <w:t xml:space="preserve"> </w:t>
      </w:r>
      <w:proofErr w:type="spellStart"/>
      <w:r>
        <w:t>Pseaumes</w:t>
      </w:r>
      <w:proofErr w:type="spellEnd"/>
      <w:r>
        <w:t>, 1543, Geneva</w:t>
      </w:r>
      <w:r>
        <w:br/>
        <w:t>Text: © 1969 Concordia Publishing House. Used by permission: LSB Hymn License no. 110003344</w:t>
      </w:r>
      <w:r>
        <w:br/>
        <w:t>Tune: Public domain</w:t>
      </w:r>
    </w:p>
    <w:p w14:paraId="107B02CE" w14:textId="77777777" w:rsidR="002B75E6" w:rsidRDefault="002B75E6" w:rsidP="002B75E6">
      <w:pPr>
        <w:pStyle w:val="Body"/>
      </w:pPr>
    </w:p>
    <w:p w14:paraId="359DED12" w14:textId="77777777" w:rsidR="00DF154B" w:rsidRDefault="00DF154B" w:rsidP="002B75E6">
      <w:pPr>
        <w:pStyle w:val="Body"/>
      </w:pPr>
    </w:p>
    <w:p w14:paraId="069C8AB5" w14:textId="77777777" w:rsidR="00DF154B" w:rsidRDefault="00DF154B" w:rsidP="002B75E6">
      <w:pPr>
        <w:pStyle w:val="Body"/>
      </w:pPr>
    </w:p>
    <w:p w14:paraId="3E81F9F3" w14:textId="77777777" w:rsidR="00DF154B" w:rsidRDefault="00DF154B" w:rsidP="002B75E6">
      <w:pPr>
        <w:pStyle w:val="Body"/>
      </w:pPr>
    </w:p>
    <w:p w14:paraId="1B5EC1F6" w14:textId="77777777" w:rsidR="00DF154B" w:rsidRDefault="00DF154B" w:rsidP="002B75E6">
      <w:pPr>
        <w:pStyle w:val="Body"/>
      </w:pPr>
    </w:p>
    <w:p w14:paraId="1D43B650" w14:textId="77777777" w:rsidR="00DF154B" w:rsidRDefault="00DF154B" w:rsidP="002B75E6">
      <w:pPr>
        <w:pStyle w:val="Body"/>
      </w:pPr>
    </w:p>
    <w:p w14:paraId="49B5DA87" w14:textId="77777777" w:rsidR="00DF154B" w:rsidRDefault="00DF154B" w:rsidP="002B75E6">
      <w:pPr>
        <w:pStyle w:val="Body"/>
      </w:pPr>
    </w:p>
    <w:p w14:paraId="608D411C" w14:textId="77777777" w:rsidR="00DF154B" w:rsidRDefault="00DF154B" w:rsidP="002B75E6">
      <w:pPr>
        <w:pStyle w:val="Body"/>
      </w:pPr>
    </w:p>
    <w:p w14:paraId="05D75451" w14:textId="7349A091" w:rsidR="002B75E6" w:rsidRPr="00DF154B" w:rsidRDefault="00DF154B" w:rsidP="002B75E6">
      <w:pPr>
        <w:pStyle w:val="Caption"/>
        <w:rPr>
          <w:sz w:val="24"/>
          <w:szCs w:val="24"/>
        </w:rPr>
      </w:pPr>
      <w:r w:rsidRPr="00DF154B">
        <w:rPr>
          <w:rFonts w:ascii="Trebuchet MS" w:hAnsi="Trebuchet MS"/>
          <w:b w:val="0"/>
          <w:i/>
          <w:sz w:val="26"/>
          <w:szCs w:val="26"/>
        </w:rPr>
        <w:lastRenderedPageBreak/>
        <w:t>Closing Hymn</w:t>
      </w:r>
      <w:r>
        <w:t xml:space="preserve"> </w:t>
      </w:r>
      <w:r w:rsidRPr="00DF154B">
        <w:rPr>
          <w:rFonts w:ascii="Trebuchet MS" w:hAnsi="Trebuchet MS"/>
          <w:i/>
          <w:sz w:val="24"/>
          <w:szCs w:val="24"/>
        </w:rPr>
        <w:t>“</w:t>
      </w:r>
      <w:r w:rsidR="002B75E6" w:rsidRPr="00DF154B">
        <w:rPr>
          <w:rFonts w:ascii="Trebuchet MS" w:hAnsi="Trebuchet MS"/>
          <w:i/>
          <w:sz w:val="24"/>
          <w:szCs w:val="24"/>
        </w:rPr>
        <w:t>This Joyful Eastertide</w:t>
      </w:r>
      <w:r w:rsidRPr="00DF154B">
        <w:rPr>
          <w:rFonts w:ascii="Trebuchet MS" w:hAnsi="Trebuchet MS"/>
          <w:i/>
          <w:sz w:val="24"/>
          <w:szCs w:val="24"/>
        </w:rPr>
        <w:t>”</w:t>
      </w:r>
      <w:r w:rsidR="002B75E6">
        <w:rPr>
          <w:rStyle w:val="apple-tab-span1"/>
        </w:rPr>
        <w:tab/>
      </w:r>
      <w:r w:rsidRPr="00DF154B">
        <w:rPr>
          <w:rStyle w:val="Subcaption"/>
          <w:b w:val="0"/>
          <w:bCs w:val="0"/>
          <w:sz w:val="24"/>
          <w:szCs w:val="24"/>
        </w:rPr>
        <w:t>#</w:t>
      </w:r>
      <w:r w:rsidR="002B75E6" w:rsidRPr="00DF154B">
        <w:rPr>
          <w:rStyle w:val="Subcaption"/>
          <w:b w:val="0"/>
          <w:bCs w:val="0"/>
          <w:sz w:val="24"/>
          <w:szCs w:val="24"/>
        </w:rPr>
        <w:t xml:space="preserve"> 482</w:t>
      </w:r>
    </w:p>
    <w:p w14:paraId="30CA67A4" w14:textId="60B3A600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2C944EB2" wp14:editId="5F3A62F4">
            <wp:extent cx="6153150" cy="1051163"/>
            <wp:effectExtent l="0" t="0" r="0" b="0"/>
            <wp:docPr id="981824349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824349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46" cy="10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CB9A" w14:textId="2F0A4B27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509BDFCD" wp14:editId="5ED4AD83">
            <wp:extent cx="6153150" cy="1140897"/>
            <wp:effectExtent l="0" t="0" r="0" b="2540"/>
            <wp:docPr id="681885706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85706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28" cy="11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C8A9" w14:textId="6462DCA1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06E58CD9" wp14:editId="10FDCE87">
            <wp:extent cx="6267450" cy="1122918"/>
            <wp:effectExtent l="0" t="0" r="0" b="1270"/>
            <wp:docPr id="1286604096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604096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01" cy="11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BC95" w14:textId="6983C51E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2F591E59" wp14:editId="39134794">
            <wp:extent cx="6248400" cy="820103"/>
            <wp:effectExtent l="0" t="0" r="0" b="0"/>
            <wp:docPr id="1438579033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579033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06" cy="82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7B04" w14:textId="14CC7CF8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08EE1B0C" wp14:editId="0DC92F3C">
            <wp:extent cx="6220918" cy="790575"/>
            <wp:effectExtent l="0" t="0" r="8890" b="0"/>
            <wp:docPr id="85676656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76656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05" cy="7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2EF5" w14:textId="571A2A6F" w:rsidR="002B75E6" w:rsidRPr="00DF154B" w:rsidRDefault="002B75E6" w:rsidP="00DF154B">
      <w:pPr>
        <w:pStyle w:val="Image"/>
        <w:ind w:left="0"/>
        <w:rPr>
          <w:sz w:val="22"/>
          <w:szCs w:val="22"/>
        </w:rPr>
      </w:pPr>
      <w:r w:rsidRPr="00DF154B">
        <w:rPr>
          <w:noProof/>
          <w:sz w:val="22"/>
          <w:szCs w:val="22"/>
        </w:rPr>
        <w:drawing>
          <wp:inline distT="0" distB="0" distL="0" distR="0" wp14:anchorId="31903F40" wp14:editId="21A400D0">
            <wp:extent cx="6531429" cy="857250"/>
            <wp:effectExtent l="0" t="0" r="3175" b="0"/>
            <wp:docPr id="59137652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7652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55" cy="8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330F" w14:textId="77777777" w:rsidR="002B75E6" w:rsidRDefault="002B75E6" w:rsidP="002B75E6">
      <w:pPr>
        <w:pStyle w:val="Copyright"/>
      </w:pPr>
      <w:r>
        <w:t>Text: George R. Woodward, 1848–1934</w:t>
      </w:r>
      <w:r>
        <w:br/>
        <w:t xml:space="preserve">Tune: </w:t>
      </w:r>
      <w:proofErr w:type="spellStart"/>
      <w:r>
        <w:t>Davids</w:t>
      </w:r>
      <w:proofErr w:type="spellEnd"/>
      <w:r>
        <w:t xml:space="preserve"> </w:t>
      </w:r>
      <w:proofErr w:type="spellStart"/>
      <w:r>
        <w:t>Psalmen</w:t>
      </w:r>
      <w:proofErr w:type="spellEnd"/>
      <w:r>
        <w:t>, 1684, Amsterdam</w:t>
      </w:r>
      <w:r>
        <w:br/>
        <w:t>Text and tune: Public domain</w:t>
      </w:r>
    </w:p>
    <w:p w14:paraId="177FC049" w14:textId="77777777" w:rsidR="002B75E6" w:rsidRDefault="002B75E6" w:rsidP="002B75E6">
      <w:pPr>
        <w:pStyle w:val="Body"/>
      </w:pPr>
    </w:p>
    <w:p w14:paraId="5F946A7F" w14:textId="77777777" w:rsidR="002F64C2" w:rsidRDefault="002F64C2">
      <w:bookmarkStart w:id="0" w:name="_GoBack"/>
      <w:bookmarkEnd w:id="0"/>
    </w:p>
    <w:sectPr w:rsidR="002F64C2" w:rsidSect="00DF1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6"/>
    <w:rsid w:val="002B75E6"/>
    <w:rsid w:val="002F64C2"/>
    <w:rsid w:val="00A83EDE"/>
    <w:rsid w:val="00DF154B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092C"/>
  <w15:chartTrackingRefBased/>
  <w15:docId w15:val="{2EEB3178-5D23-4DF1-B049-3EE8B25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5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5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5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5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5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5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5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5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5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5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5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5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5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5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5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5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5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5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75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5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75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75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5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75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75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5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5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75E6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2B75E6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2B75E6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2B75E6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2B75E6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2B75E6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2B75E6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3</cp:revision>
  <dcterms:created xsi:type="dcterms:W3CDTF">2024-04-02T15:35:00Z</dcterms:created>
  <dcterms:modified xsi:type="dcterms:W3CDTF">2024-04-10T13:02:00Z</dcterms:modified>
</cp:coreProperties>
</file>